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7" w:leftChars="-95" w:hanging="132" w:hangingChars="41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教育学院学生德育量化考核细则（试行）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为了全面贯彻党的教育方针，落实《中共中央国务院关于进一步加强和改进大学生思想政治教育的意见》的精神，促进学生德、智、体、美全面发展，培养有理想、有道德、有文化、有纪律的社会主义合格建设者和可靠接班人，依据</w:t>
      </w:r>
      <w:r>
        <w:rPr>
          <w:rFonts w:hint="eastAsia"/>
          <w:sz w:val="24"/>
        </w:rPr>
        <w:t>《普通高等学校学生管理规定》、《</w:t>
      </w:r>
      <w:r>
        <w:rPr>
          <w:sz w:val="24"/>
        </w:rPr>
        <w:t>高等学校学生行为准则</w:t>
      </w:r>
      <w:r>
        <w:rPr>
          <w:rFonts w:hint="eastAsia"/>
          <w:sz w:val="24"/>
        </w:rPr>
        <w:t>》以及《</w:t>
      </w:r>
      <w:r>
        <w:rPr>
          <w:rFonts w:hint="eastAsia" w:ascii="宋体" w:hAnsi="宋体"/>
          <w:sz w:val="24"/>
          <w:lang w:eastAsia="zh-CN"/>
        </w:rPr>
        <w:t>信阳航空职业</w:t>
      </w:r>
      <w:r>
        <w:rPr>
          <w:rFonts w:hint="eastAsia" w:ascii="宋体" w:hAnsi="宋体"/>
          <w:sz w:val="24"/>
        </w:rPr>
        <w:t>学院学生</w:t>
      </w:r>
      <w:r>
        <w:rPr>
          <w:rFonts w:hint="eastAsia" w:ascii="宋体" w:hAnsi="宋体"/>
          <w:color w:val="auto"/>
          <w:sz w:val="24"/>
          <w:lang w:eastAsia="zh-CN"/>
        </w:rPr>
        <w:t>手册</w:t>
      </w:r>
      <w:r>
        <w:rPr>
          <w:rFonts w:hint="eastAsia" w:ascii="宋体" w:hAnsi="宋体"/>
          <w:sz w:val="24"/>
        </w:rPr>
        <w:t>》特制定本细则。</w:t>
      </w:r>
      <w:r>
        <w:rPr>
          <w:rFonts w:hint="eastAsia" w:ascii="宋体" w:hAnsi="宋体"/>
          <w:sz w:val="24"/>
          <w:szCs w:val="24"/>
        </w:rPr>
        <w:t>德育量化成绩是进行学生评定奖学金和评优、评先等工作的指标之一，是全面衡量学生综合素质的重要依据。量化成绩的计算应本着“客观、真实、公正、公开”的原则，其工作要接受广大学生的监督。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一、德育量化考核内容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（一）政治表现方面：主要考察学生能否坚持四项基本原则，拥护党的路线、方针、政策，积极支持并参加改革，在大是大非面前具有正确的政治立场和较高的政治觉悟，与党中央保持一致。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（二）思想方面：主要考察学生能否热爱社会主义祖国，拥护党的领导，</w:t>
      </w:r>
      <w:r>
        <w:rPr>
          <w:rFonts w:ascii="宋体" w:hAnsi="宋体"/>
          <w:sz w:val="24"/>
        </w:rPr>
        <w:t>正确处理国家、集体和个人三者利益关系，</w:t>
      </w:r>
      <w:r>
        <w:rPr>
          <w:rFonts w:hint="eastAsia" w:ascii="宋体" w:hAnsi="宋体"/>
          <w:sz w:val="24"/>
        </w:rPr>
        <w:t>努力学习马列主义、毛泽东思想、邓小平理论和“三个代表”重要思想，坚持实事求是、理论联系实际，用马克思主义的基本观点分析和解决问题，自觉抵制资产阶级腐朽思想的侵蚀，反对不良倾向与不正之风，勇于开展批评与自我批评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（三）学习方面：主要考察学生学习态度是否端正，刻苦努力，热爱本专业，上课不迟到、不早退、不旷课，按时独立完成学习任务。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（四）道德品行方面：主要考察学生是否遵守社会公德、尊敬师长、</w:t>
      </w:r>
      <w:r>
        <w:rPr>
          <w:rFonts w:ascii="宋体" w:hAnsi="宋体"/>
          <w:sz w:val="24"/>
        </w:rPr>
        <w:t>诚实守信</w:t>
      </w:r>
      <w:r>
        <w:rPr>
          <w:rFonts w:hint="eastAsia" w:ascii="宋体" w:hAnsi="宋体"/>
          <w:sz w:val="24"/>
        </w:rPr>
        <w:t>，勤奋学习、热爱集体、热爱劳动、爱护公物、节约水电与粮食、文明礼貌、互助友爱，用社会主义的道德规范和行为准则要求自己。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（五）纪律方面：主要考察学生能否自觉遵纪守法，遵守学校各项规章制度，自觉履行义务。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（六）生活方面：主要考察学生能否艰苦朴素、</w:t>
      </w:r>
      <w:r>
        <w:rPr>
          <w:rFonts w:ascii="宋体" w:hAnsi="宋体"/>
          <w:sz w:val="24"/>
        </w:rPr>
        <w:t>勤俭节约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严于律己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仪表整洁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自尊自爱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文明交往</w:t>
      </w:r>
      <w:r>
        <w:rPr>
          <w:rFonts w:hint="eastAsia" w:ascii="宋体" w:hAnsi="宋体"/>
          <w:sz w:val="24"/>
        </w:rPr>
        <w:t>、言行举止与大学生身份相符。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（七）社会工作方面：主要考察学生能否主动承担或完成各级组织交付的工作，积极参加社会实践活动。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（八）体育方面：主要考察学生是否积极参加体育锻炼，达到《学生体质健康标准（试行方案）》的要求。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德育量化成绩的公示和计算时限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德育量化成绩产生时限为每学期的开学之日到当学期的结束之日。</w:t>
      </w:r>
      <w:r>
        <w:rPr>
          <w:rFonts w:hint="eastAsia" w:ascii="宋体" w:hAnsi="宋体"/>
          <w:color w:val="FF0000"/>
          <w:sz w:val="24"/>
          <w:szCs w:val="24"/>
        </w:rPr>
        <w:t>德育量化成绩的计算时限以每学期为单位。</w:t>
      </w:r>
      <w:r>
        <w:rPr>
          <w:rFonts w:hint="eastAsia" w:ascii="宋体" w:hAnsi="宋体"/>
          <w:sz w:val="24"/>
          <w:szCs w:val="24"/>
          <w:lang w:val="en-US" w:eastAsia="zh-CN"/>
        </w:rPr>
        <w:t>学生会组织部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lang w:val="en-US" w:eastAsia="zh-CN"/>
        </w:rPr>
        <w:t>本院</w:t>
      </w:r>
      <w:r>
        <w:rPr>
          <w:rFonts w:hint="eastAsia" w:ascii="宋体" w:hAnsi="宋体"/>
          <w:sz w:val="24"/>
          <w:szCs w:val="24"/>
        </w:rPr>
        <w:t>德育量化考核和量化分核算的主要负责人。（如有异议需变动，必须由辅导员签字方可改动），奖励分数不受这个时间限制；暑假和寒假期间重大活动产生的成绩一律计入上学期的量化分。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color w:val="FF0000"/>
          <w:sz w:val="24"/>
          <w:szCs w:val="24"/>
          <w:lang w:eastAsia="zh-CN"/>
        </w:rPr>
        <w:t>各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班长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每天将数据报送给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学生会组织部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进行统计，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组织部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周五下午两点之前将每周德育量化考核表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电子版进行公示，由班长核对，有问题的周五晚8点前汇总至组织部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德育量化成绩的公示分为两种：</w:t>
      </w:r>
      <w:r>
        <w:rPr>
          <w:rFonts w:hint="eastAsia" w:ascii="宋体" w:hAnsi="宋体"/>
          <w:sz w:val="24"/>
          <w:szCs w:val="24"/>
          <w:lang w:val="en-US" w:eastAsia="zh-CN"/>
        </w:rPr>
        <w:t>学院以</w:t>
      </w:r>
      <w:r>
        <w:rPr>
          <w:rFonts w:hint="eastAsia" w:ascii="宋体" w:hAnsi="宋体"/>
          <w:sz w:val="24"/>
          <w:szCs w:val="24"/>
        </w:rPr>
        <w:t>月、学期为时间段进行班级内部的公示；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每月月底会进行一次公示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每年九月份奖助学金评定前期，系里汇总所有班级的年度量化成绩进行公示；成绩公示后三天内无异议的，公示期过后不再改动。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三、德育量化等级的确定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德育量化的结果以分数为依据，最后确定为优秀、良好、合格、不合格四个等级。</w:t>
      </w:r>
      <w:r>
        <w:rPr>
          <w:rFonts w:hint="eastAsia" w:ascii="宋体" w:hAnsi="宋体"/>
          <w:sz w:val="24"/>
          <w:szCs w:val="24"/>
          <w:lang w:eastAsia="zh-CN"/>
        </w:rPr>
        <w:t>德育</w:t>
      </w:r>
      <w:r>
        <w:rPr>
          <w:rFonts w:hint="eastAsia" w:ascii="宋体" w:hAnsi="宋体"/>
          <w:sz w:val="24"/>
          <w:szCs w:val="24"/>
        </w:rPr>
        <w:t>分数班级排名前30%者为优秀，前30%-50%者为良好，量化结果60分以上且没有达到良好等级者为合格，量化结果60分以下者为不合格。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德育量化结果优秀者</w:t>
      </w:r>
      <w:r>
        <w:rPr>
          <w:rFonts w:hint="eastAsia" w:ascii="宋体" w:hAnsi="宋体"/>
          <w:color w:val="FF0000"/>
          <w:sz w:val="24"/>
          <w:szCs w:val="24"/>
        </w:rPr>
        <w:t>方可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具有入团、入党资格，</w:t>
      </w:r>
      <w:r>
        <w:rPr>
          <w:rFonts w:hint="eastAsia" w:ascii="宋体" w:hAnsi="宋体"/>
          <w:sz w:val="24"/>
          <w:szCs w:val="24"/>
          <w:lang w:eastAsia="zh-CN"/>
        </w:rPr>
        <w:t>方可</w:t>
      </w:r>
      <w:r>
        <w:rPr>
          <w:rFonts w:hint="eastAsia" w:ascii="宋体" w:hAnsi="宋体"/>
          <w:sz w:val="24"/>
          <w:szCs w:val="24"/>
        </w:rPr>
        <w:t>参加国家奖学金、国家励志奖学金、优秀学生奖学金、三好学生、优秀学生干部、优秀毕业生的评选，优先参加各类奖学金、文明学生的评选。结果不合格者，不享受各类评优、评先和各类奖助学金的评定。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四、具体分数分配及加减分细则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 基本分（60分）：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1.坚持四项基本原则，拥护党的基本路线，遵守政治纪律。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2.热爱祖国，热爱人民，热爱学校。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3.遵守国家法律法规，遵守校纪校规。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4.勤奋学习，积极进取，有创新精神。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5.文明礼貌，维护公德，尊敬师长，团结同学，关心集体。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6.爱护公物，勤俭节约，热爱劳动，讲究卫生。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7.积极参加各级组织的政治活动和各项集体活动。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8.有下列情况之一者，该学年度德育量化总分不能超过60分，其等级为不合格：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（1）有违反四项基本原则的言行，参加非法组织或活动，经教育不改者；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（2）违反国家和地方法律法规，受到司法部门处理者；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（3）该学年受到学校处分者。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 加分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1.积极参加学校、院部组织</w:t>
      </w:r>
      <w:r>
        <w:rPr>
          <w:rFonts w:hint="eastAsia" w:ascii="宋体" w:hAnsi="宋体"/>
          <w:sz w:val="24"/>
          <w:lang w:val="en-US" w:eastAsia="zh-CN"/>
        </w:rPr>
        <w:t>的思想</w:t>
      </w:r>
      <w:r>
        <w:rPr>
          <w:rFonts w:hint="eastAsia" w:ascii="宋体" w:hAnsi="宋体"/>
          <w:sz w:val="24"/>
        </w:rPr>
        <w:t>政治学习，获得院级表彰者加1分，获得校级表彰者加3分。表彰以文件、证书原件为依据。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2.在学院内外公开刊物发表文章，学校广播站投稿的每篇加1分、学校校报每篇加2分、市级刊物每篇加3分、省级刊物每篇加6分、国家级刊物每篇加10分。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3.见义勇为，爱憎分明，敢于同一切违法犯罪行为和不良倾向作斗争，受院部表彰者加3分，受学校表彰者加5分，受省（市）级表彰者加8分，受国家级表彰加10分。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  <w:szCs w:val="24"/>
        </w:rPr>
        <w:t>具有奉献精神，积极参加班级、学院义务劳动者每次加1分</w:t>
      </w:r>
      <w:r>
        <w:rPr>
          <w:rFonts w:hint="eastAsia" w:ascii="宋体" w:hAnsi="宋体"/>
          <w:sz w:val="24"/>
          <w:szCs w:val="24"/>
          <w:lang w:eastAsia="zh-CN"/>
        </w:rPr>
        <w:t>（值日生不算）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5.关心院部发展建设，积极向院部提出合理化建设，被采纳者，每条加1-3分。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6.关心集体，积极组织参加各项集体活动、青年志愿者活动或社会实践活动，成绩突出，获院级表彰者加1分，获校级表彰者加3分，获省（市）级表彰者加8分，获国家级表彰者加10分。社会实践报告获院级奖励者加1分，获校级奖励者加3分，获省（市）级奖励者加8分，获国家级奖励者加10分。</w:t>
      </w:r>
    </w:p>
    <w:p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szCs w:val="24"/>
        </w:rPr>
        <w:t>参加学院（校）组织的校内外义务演出活动，每次排练和演出加1分，原则上国家级活动总分数不超过15分；省级活动不超过12分；校市级活动总分不超过8分；院级活动不超过5分；班级演出活动不超过3分。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8.积极参加无偿献血活动，每献血1次加2分，但每学期最多不超过4分（以无偿献血证为依据）。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9.在</w:t>
      </w:r>
      <w:r>
        <w:rPr>
          <w:rFonts w:hint="eastAsia" w:ascii="宋体" w:hAnsi="宋体"/>
          <w:sz w:val="24"/>
          <w:lang w:val="en-US" w:eastAsia="zh-CN"/>
        </w:rPr>
        <w:t>校园督察汇报中</w:t>
      </w:r>
      <w:r>
        <w:rPr>
          <w:rFonts w:hint="eastAsia" w:ascii="宋体" w:hAnsi="宋体"/>
          <w:sz w:val="24"/>
        </w:rPr>
        <w:t>中，被评为</w:t>
      </w:r>
      <w:r>
        <w:rPr>
          <w:rFonts w:hint="eastAsia" w:ascii="宋体" w:hAnsi="宋体"/>
          <w:sz w:val="24"/>
          <w:lang w:val="en-US" w:eastAsia="zh-CN"/>
        </w:rPr>
        <w:t>优秀</w:t>
      </w:r>
      <w:r>
        <w:rPr>
          <w:rFonts w:hint="eastAsia" w:ascii="宋体" w:hAnsi="宋体"/>
          <w:sz w:val="24"/>
        </w:rPr>
        <w:t>文明寝室者，寝室成员每人加</w:t>
      </w:r>
      <w:r>
        <w:rPr>
          <w:rFonts w:hint="eastAsia" w:ascii="宋体" w:hAnsi="宋体"/>
          <w:sz w:val="24"/>
          <w:lang w:val="en-US" w:eastAsia="zh-CN"/>
        </w:rPr>
        <w:t>0.5</w:t>
      </w:r>
      <w:r>
        <w:rPr>
          <w:rFonts w:hint="eastAsia" w:ascii="宋体" w:hAnsi="宋体"/>
          <w:sz w:val="24"/>
        </w:rPr>
        <w:t>分，寝室长加1分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不合格寝室，</w:t>
      </w:r>
      <w:r>
        <w:rPr>
          <w:rFonts w:hint="eastAsia" w:ascii="宋体" w:hAnsi="宋体"/>
          <w:sz w:val="24"/>
        </w:rPr>
        <w:t>寝室成员每人</w:t>
      </w:r>
      <w:r>
        <w:rPr>
          <w:rFonts w:hint="eastAsia" w:ascii="宋体" w:hAnsi="宋体"/>
          <w:sz w:val="24"/>
          <w:lang w:val="en-US" w:eastAsia="zh-CN"/>
        </w:rPr>
        <w:t>减0.5</w:t>
      </w:r>
      <w:r>
        <w:rPr>
          <w:rFonts w:hint="eastAsia" w:ascii="宋体" w:hAnsi="宋体"/>
          <w:sz w:val="24"/>
        </w:rPr>
        <w:t>分，寝室长</w:t>
      </w:r>
      <w:r>
        <w:rPr>
          <w:rFonts w:hint="eastAsia" w:ascii="宋体" w:hAnsi="宋体"/>
          <w:sz w:val="24"/>
          <w:lang w:val="en-US" w:eastAsia="zh-CN"/>
        </w:rPr>
        <w:t>减</w:t>
      </w:r>
      <w:r>
        <w:rPr>
          <w:rFonts w:hint="eastAsia" w:ascii="宋体" w:hAnsi="宋体"/>
          <w:sz w:val="24"/>
        </w:rPr>
        <w:t>1分</w:t>
      </w:r>
      <w:r>
        <w:rPr>
          <w:rFonts w:hint="eastAsia" w:ascii="宋体" w:hAnsi="宋体"/>
          <w:sz w:val="24"/>
          <w:lang w:eastAsia="zh-CN"/>
        </w:rPr>
        <w:t>（以每天简报为准）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.向需要帮助的家庭或个人提供帮助、奉献爱心、捐款捐物者加0.5-2分（以感谢信、证明或登记材料为依据）。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11.在其它方面表现突出，受院级通报表扬者加1分，受校级通报表扬者加3分。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</w:t>
      </w:r>
      <w:r>
        <w:rPr>
          <w:rFonts w:hint="eastAsia" w:ascii="宋体" w:hAnsi="宋体"/>
          <w:sz w:val="24"/>
          <w:lang w:val="en-US" w:eastAsia="zh-CN"/>
        </w:rPr>
        <w:t>当年</w:t>
      </w:r>
      <w:r>
        <w:rPr>
          <w:rFonts w:hint="eastAsia" w:ascii="宋体" w:hAnsi="宋体"/>
          <w:sz w:val="24"/>
        </w:rPr>
        <w:t>英语过四级、计算机过国家二级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普通话二级甲等以上</w:t>
      </w:r>
      <w:r>
        <w:rPr>
          <w:rFonts w:hint="eastAsia" w:ascii="宋体" w:hAnsi="宋体"/>
          <w:sz w:val="24"/>
        </w:rPr>
        <w:t>及其它同等级证书者该学期加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分；英语过六级、计算机过国家三级者该学期加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14.在各项竞赛活动中，</w:t>
      </w:r>
      <w:r>
        <w:rPr>
          <w:rFonts w:hint="eastAsia" w:ascii="宋体" w:hAnsi="宋体"/>
          <w:sz w:val="24"/>
          <w:szCs w:val="24"/>
          <w:lang w:val="en-US" w:eastAsia="zh-CN"/>
        </w:rPr>
        <w:t>院级比赛：</w:t>
      </w:r>
      <w:r>
        <w:rPr>
          <w:rFonts w:hint="eastAsia" w:ascii="宋体" w:hAnsi="宋体"/>
          <w:sz w:val="24"/>
          <w:szCs w:val="24"/>
        </w:rPr>
        <w:t>获一等奖加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分，二等奖加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分，三等</w:t>
      </w:r>
      <w:r>
        <w:rPr>
          <w:rFonts w:hint="eastAsia" w:ascii="宋体" w:hAnsi="宋体"/>
          <w:sz w:val="24"/>
          <w:szCs w:val="24"/>
          <w:lang w:val="en-US" w:eastAsia="zh-CN"/>
        </w:rPr>
        <w:t>奖</w:t>
      </w:r>
      <w:r>
        <w:rPr>
          <w:rFonts w:hint="eastAsia" w:ascii="宋体" w:hAnsi="宋体"/>
          <w:sz w:val="24"/>
          <w:szCs w:val="24"/>
        </w:rPr>
        <w:t>加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hint="eastAsia" w:ascii="宋体" w:hAnsi="宋体"/>
          <w:sz w:val="24"/>
          <w:szCs w:val="24"/>
          <w:lang w:val="en-US" w:eastAsia="zh-CN"/>
        </w:rPr>
        <w:t>优秀奖加2分，参与</w:t>
      </w:r>
      <w:r>
        <w:rPr>
          <w:rFonts w:hint="eastAsia" w:ascii="宋体" w:hAnsi="宋体"/>
          <w:sz w:val="24"/>
          <w:szCs w:val="24"/>
        </w:rPr>
        <w:t>者加1分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校级比赛：</w:t>
      </w:r>
      <w:r>
        <w:rPr>
          <w:rFonts w:hint="eastAsia" w:ascii="宋体" w:hAnsi="宋体"/>
          <w:sz w:val="24"/>
          <w:szCs w:val="24"/>
        </w:rPr>
        <w:t>获一等奖加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分，二等奖加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分，三等</w:t>
      </w:r>
      <w:r>
        <w:rPr>
          <w:rFonts w:hint="eastAsia" w:ascii="宋体" w:hAnsi="宋体"/>
          <w:sz w:val="24"/>
          <w:szCs w:val="24"/>
          <w:lang w:val="en-US" w:eastAsia="zh-CN"/>
        </w:rPr>
        <w:t>奖</w:t>
      </w:r>
      <w:r>
        <w:rPr>
          <w:rFonts w:hint="eastAsia" w:ascii="宋体" w:hAnsi="宋体"/>
          <w:sz w:val="24"/>
          <w:szCs w:val="24"/>
        </w:rPr>
        <w:t>加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hint="eastAsia" w:ascii="宋体" w:hAnsi="宋体"/>
          <w:sz w:val="24"/>
          <w:szCs w:val="24"/>
          <w:lang w:val="en-US" w:eastAsia="zh-CN"/>
        </w:rPr>
        <w:t>优秀奖加3分，参与</w:t>
      </w:r>
      <w:r>
        <w:rPr>
          <w:rFonts w:hint="eastAsia" w:ascii="宋体" w:hAnsi="宋体"/>
          <w:sz w:val="24"/>
          <w:szCs w:val="24"/>
        </w:rPr>
        <w:t>者加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15.获国家育婴师、保育员</w:t>
      </w:r>
      <w:r>
        <w:rPr>
          <w:rFonts w:hint="eastAsia" w:ascii="宋体" w:hAnsi="宋体"/>
          <w:sz w:val="24"/>
          <w:lang w:eastAsia="zh-CN"/>
        </w:rPr>
        <w:t>、教师资格证</w:t>
      </w:r>
      <w:r>
        <w:rPr>
          <w:rFonts w:hint="eastAsia" w:ascii="宋体" w:hAnsi="宋体"/>
          <w:sz w:val="24"/>
        </w:rPr>
        <w:t>等各种职业资格证书者，每项加3分。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</w:rPr>
        <w:t>16.</w:t>
      </w:r>
      <w:r>
        <w:rPr>
          <w:rFonts w:hint="eastAsia" w:ascii="宋体" w:hAnsi="宋体"/>
          <w:sz w:val="24"/>
          <w:szCs w:val="24"/>
        </w:rPr>
        <w:t>学生干部依照学生干部工作管理条例完成工作职责，</w:t>
      </w:r>
      <w:r>
        <w:rPr>
          <w:rFonts w:hint="eastAsia" w:ascii="宋体" w:hAnsi="宋体"/>
          <w:sz w:val="24"/>
          <w:szCs w:val="28"/>
        </w:rPr>
        <w:t>班长、院系团总支副书记、学生会主席加10分；副班长、团支书、副主席加8分；部长加6分；班委成员、学生会干事加6分；寝室长加4分。学生干部担任多个职务以最高职务计算，不做累计。学生干部在职期间没有完成工作职责的</w:t>
      </w:r>
      <w:r>
        <w:rPr>
          <w:rFonts w:hint="eastAsia" w:ascii="宋体" w:hAnsi="宋体"/>
          <w:sz w:val="24"/>
          <w:szCs w:val="28"/>
          <w:lang w:val="en-US" w:eastAsia="zh-CN"/>
        </w:rPr>
        <w:t>按出勤</w:t>
      </w:r>
      <w:r>
        <w:rPr>
          <w:rFonts w:hint="eastAsia" w:ascii="宋体" w:hAnsi="宋体"/>
          <w:sz w:val="24"/>
          <w:szCs w:val="28"/>
        </w:rPr>
        <w:t>加分。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8"/>
        </w:rPr>
        <w:t>17.凡是每周没有任何扣分现象的同学，每周加1分。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 扣分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color w:val="auto"/>
          <w:sz w:val="24"/>
          <w:szCs w:val="24"/>
        </w:rPr>
        <w:t>上课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、跑操</w:t>
      </w:r>
      <w:r>
        <w:rPr>
          <w:rFonts w:hint="eastAsia" w:ascii="宋体" w:hAnsi="宋体"/>
          <w:color w:val="auto"/>
          <w:sz w:val="24"/>
          <w:szCs w:val="24"/>
        </w:rPr>
        <w:t>有迟到、早退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上课期间接打手机等现象的每次扣1分，旷课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、旷操</w:t>
      </w:r>
      <w:r>
        <w:rPr>
          <w:rFonts w:hint="eastAsia" w:ascii="宋体" w:hAnsi="宋体"/>
          <w:color w:val="auto"/>
          <w:sz w:val="24"/>
          <w:szCs w:val="24"/>
        </w:rPr>
        <w:t>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次</w:t>
      </w:r>
      <w:r>
        <w:rPr>
          <w:rFonts w:hint="eastAsia" w:ascii="宋体" w:hAnsi="宋体"/>
          <w:color w:val="auto"/>
          <w:sz w:val="24"/>
          <w:szCs w:val="24"/>
        </w:rPr>
        <w:t>扣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分。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穿拖鞋、睡衣进教室及带</w:t>
      </w:r>
      <w:r>
        <w:rPr>
          <w:rFonts w:hint="eastAsia" w:ascii="宋体" w:hAnsi="宋体"/>
          <w:sz w:val="24"/>
          <w:szCs w:val="24"/>
          <w:lang w:eastAsia="zh-CN"/>
        </w:rPr>
        <w:t>食物、零食</w:t>
      </w:r>
      <w:r>
        <w:rPr>
          <w:rFonts w:hint="eastAsia" w:ascii="宋体" w:hAnsi="宋体"/>
          <w:sz w:val="24"/>
          <w:szCs w:val="24"/>
        </w:rPr>
        <w:t>进教室等行为每次扣1分。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扰乱教学秩序或干扰他人学习者，每次扣2分。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学习或自习时间在教室内打牌、下棋、玩手机者，每人每次扣1分。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2.无故不参加时事政治学习和集体活动者，每次扣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分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color w:val="auto"/>
          <w:sz w:val="24"/>
          <w:lang w:eastAsia="zh-CN"/>
        </w:rPr>
        <w:t>迟到一次扣</w:t>
      </w:r>
      <w:r>
        <w:rPr>
          <w:rFonts w:hint="eastAsia" w:ascii="宋体" w:hAnsi="宋体"/>
          <w:color w:val="auto"/>
          <w:sz w:val="24"/>
          <w:lang w:val="en-US" w:eastAsia="zh-CN"/>
        </w:rPr>
        <w:t>0.5分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3.不参加社会实践活动，每次扣1分；无社会实践报告者，每次扣1分；在社会实践活动中弄虚作假（如出示假证明、社会实践报告为抄袭等），每次扣2分。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4.乱吐痰、乱扔瓜皮果壳、乱泼污水、乱倒饭菜、乱涂乱画乱贴者，每次扣2分。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b/>
          <w:sz w:val="24"/>
        </w:rPr>
        <w:t>在寝室存放危险品（洒精、汽油等）、私拉乱接电线、违章用电或使用电炉、煤油炉、洒精炉等烧菜做饭者，直接进行处分且德育量化考核不及格。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6.损坏公物视情节轻重扣3-5分。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7.私自调换寝室，每人每次扣2分。擅自在外租房（宿舍）者，每次扣5-15分；擅自留宿外来人员者，每次扣2-10分。未经批准，男生进入女生宿舍或女生进入男生宿舍，每次扣2分。</w:t>
      </w:r>
      <w:r>
        <w:rPr>
          <w:rFonts w:hint="eastAsia" w:ascii="宋体" w:hAnsi="宋体"/>
          <w:color w:val="auto"/>
          <w:sz w:val="24"/>
          <w:lang w:eastAsia="zh-CN"/>
        </w:rPr>
        <w:t>该在寝室期间，旷寝者，每次扣</w:t>
      </w:r>
      <w:r>
        <w:rPr>
          <w:rFonts w:hint="eastAsia" w:ascii="宋体" w:hAnsi="宋体"/>
          <w:color w:val="auto"/>
          <w:sz w:val="24"/>
          <w:lang w:val="en-US" w:eastAsia="zh-CN"/>
        </w:rPr>
        <w:t>2分。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 w:ascii="宋体" w:hAnsi="宋体"/>
          <w:sz w:val="24"/>
          <w:szCs w:val="24"/>
        </w:rPr>
        <w:t>值日生不按要求打扫寝室、教室卫生的每次扣2分。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9.</w:t>
      </w:r>
      <w:r>
        <w:rPr>
          <w:rFonts w:hint="eastAsia" w:ascii="宋体" w:hAnsi="宋体"/>
          <w:sz w:val="24"/>
          <w:szCs w:val="24"/>
        </w:rPr>
        <w:t>有酗酒、公共场合抽烟、赌博、彻夜上网等不文明行为者，一经发现，通报批评，每次扣5分。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10.在学生宿舍楼道和寝室内打球或大声喧哗，扰乱宿舍管理秩序者，每次扣2分。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11.对教职工和执行公务的学生干部出言粗俗，态度蛮横者，视情节每次扣2-4分。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12.在文明寝室评比中，被评为不合格寝室者，寝室成员每人每次扣2分。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13.受院部通报批评者一次扣2分，受学校通报批评者一次扣3分，均以通报材料为准。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14.受警告处分者扣5分。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15.受严重警告处分者扣7分。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16.受记过处分者扣10分。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17.受留校察看处分者扣15分（在察看期内者，只计算得分，不参加评奖）。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18.不按时起床睡懒觉者，每次扣1分；不叠被子或被子叠得很差、不搞内务卫生者，每次扣1分</w:t>
      </w:r>
      <w:r>
        <w:rPr>
          <w:rFonts w:hint="eastAsia" w:ascii="宋体" w:hAnsi="宋体"/>
          <w:sz w:val="24"/>
          <w:lang w:eastAsia="zh-CN"/>
        </w:rPr>
        <w:t>；走廊有垃圾，每次扣</w:t>
      </w:r>
      <w:r>
        <w:rPr>
          <w:rFonts w:hint="eastAsia" w:ascii="宋体" w:hAnsi="宋体"/>
          <w:sz w:val="24"/>
          <w:lang w:val="en-US" w:eastAsia="zh-CN"/>
        </w:rPr>
        <w:t>1分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19.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不参加院部、班级组织的活动者，每次扣1分。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其它方面违纪，每次扣1分。</w:t>
      </w:r>
    </w:p>
    <w:p>
      <w:pPr>
        <w:spacing w:line="360" w:lineRule="auto"/>
        <w:ind w:firstLine="495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49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五、德育量化统分表的使用填写、保管。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所有加（扣）分都必须在统分表上注明加（扣）分事项的时间、地点、缘由。（模板如下）</w:t>
      </w:r>
    </w:p>
    <w:p>
      <w:pPr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德育量化统分表</w:t>
      </w:r>
    </w:p>
    <w:tbl>
      <w:tblPr>
        <w:tblStyle w:val="5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276"/>
        <w:gridCol w:w="1134"/>
        <w:gridCol w:w="1471"/>
        <w:gridCol w:w="939"/>
        <w:gridCol w:w="1393"/>
        <w:gridCol w:w="8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基础分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加分</w:t>
            </w:r>
          </w:p>
        </w:tc>
        <w:tc>
          <w:tcPr>
            <w:tcW w:w="147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加分缘由</w:t>
            </w:r>
          </w:p>
        </w:tc>
        <w:tc>
          <w:tcPr>
            <w:tcW w:w="93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扣分</w:t>
            </w:r>
          </w:p>
        </w:tc>
        <w:tc>
          <w:tcPr>
            <w:tcW w:w="13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扣分缘由</w:t>
            </w: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ind w:right="-50" w:rightChars="-24"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以上内容的解释权由教育学院学生工作领导小组所有。</w:t>
      </w:r>
    </w:p>
    <w:p>
      <w:pPr>
        <w:spacing w:line="360" w:lineRule="auto"/>
        <w:ind w:right="-50" w:rightChars="-24" w:firstLine="480" w:firstLineChars="200"/>
        <w:rPr>
          <w:rFonts w:ascii="宋体" w:hAnsi="宋体"/>
          <w:sz w:val="24"/>
          <w:szCs w:val="28"/>
        </w:rPr>
      </w:pPr>
    </w:p>
    <w:p>
      <w:pPr>
        <w:spacing w:line="360" w:lineRule="auto"/>
        <w:ind w:right="-50" w:rightChars="-24"/>
        <w:rPr>
          <w:rFonts w:ascii="宋体" w:hAnsi="宋体"/>
          <w:sz w:val="24"/>
          <w:szCs w:val="28"/>
        </w:rPr>
      </w:pPr>
    </w:p>
    <w:p>
      <w:pPr>
        <w:spacing w:line="360" w:lineRule="auto"/>
        <w:ind w:right="-50" w:rightChars="-24"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                                                  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8"/>
        </w:rPr>
        <w:t>教育学院</w:t>
      </w:r>
    </w:p>
    <w:p>
      <w:pPr>
        <w:spacing w:line="360" w:lineRule="auto"/>
        <w:ind w:right="-50" w:rightChars="-24"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                                                 </w:t>
      </w:r>
      <w:r>
        <w:rPr>
          <w:rFonts w:ascii="宋体" w:hAnsi="宋体"/>
          <w:sz w:val="24"/>
          <w:szCs w:val="28"/>
        </w:rPr>
        <w:t>20</w:t>
      </w:r>
      <w:r>
        <w:rPr>
          <w:rFonts w:hint="eastAsia" w:ascii="宋体" w:hAnsi="宋体"/>
          <w:sz w:val="24"/>
          <w:szCs w:val="28"/>
          <w:lang w:val="en-US" w:eastAsia="zh-CN"/>
        </w:rPr>
        <w:t>22</w:t>
      </w:r>
      <w:r>
        <w:rPr>
          <w:rFonts w:ascii="宋体" w:hAnsi="宋体"/>
          <w:sz w:val="24"/>
          <w:szCs w:val="28"/>
        </w:rPr>
        <w:t>年</w:t>
      </w:r>
      <w:r>
        <w:rPr>
          <w:rFonts w:hint="eastAsia" w:ascii="宋体" w:hAnsi="宋体"/>
          <w:sz w:val="24"/>
          <w:szCs w:val="28"/>
          <w:lang w:val="en-US" w:eastAsia="zh-CN"/>
        </w:rPr>
        <w:t>11</w:t>
      </w:r>
      <w:r>
        <w:rPr>
          <w:rFonts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39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977DB"/>
    <w:multiLevelType w:val="singleLevel"/>
    <w:tmpl w:val="4B8977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kZjcyOWIzMWZiMGQyMzQ2ZWZiNDMwZjEyY2Y1MTMifQ=="/>
  </w:docVars>
  <w:rsids>
    <w:rsidRoot w:val="00172A27"/>
    <w:rsid w:val="00032BFB"/>
    <w:rsid w:val="0004612B"/>
    <w:rsid w:val="000678FE"/>
    <w:rsid w:val="000B7141"/>
    <w:rsid w:val="000C719A"/>
    <w:rsid w:val="000E19AF"/>
    <w:rsid w:val="000F71F3"/>
    <w:rsid w:val="00135E11"/>
    <w:rsid w:val="00142546"/>
    <w:rsid w:val="00142FB1"/>
    <w:rsid w:val="00145308"/>
    <w:rsid w:val="00172A27"/>
    <w:rsid w:val="00194BC9"/>
    <w:rsid w:val="0019515D"/>
    <w:rsid w:val="00257831"/>
    <w:rsid w:val="00327A7E"/>
    <w:rsid w:val="004565F3"/>
    <w:rsid w:val="005B4761"/>
    <w:rsid w:val="00632F9B"/>
    <w:rsid w:val="00661B41"/>
    <w:rsid w:val="00683E55"/>
    <w:rsid w:val="006D683B"/>
    <w:rsid w:val="0075613B"/>
    <w:rsid w:val="007569C5"/>
    <w:rsid w:val="0078366D"/>
    <w:rsid w:val="007957D0"/>
    <w:rsid w:val="007C520B"/>
    <w:rsid w:val="007D5BE0"/>
    <w:rsid w:val="007E431C"/>
    <w:rsid w:val="00827DE2"/>
    <w:rsid w:val="0083711D"/>
    <w:rsid w:val="00843480"/>
    <w:rsid w:val="00856558"/>
    <w:rsid w:val="00880005"/>
    <w:rsid w:val="008E1787"/>
    <w:rsid w:val="009517EA"/>
    <w:rsid w:val="00987A24"/>
    <w:rsid w:val="009C1DB0"/>
    <w:rsid w:val="009D74ED"/>
    <w:rsid w:val="009E5A25"/>
    <w:rsid w:val="00B13D67"/>
    <w:rsid w:val="00B85C6B"/>
    <w:rsid w:val="00BE4434"/>
    <w:rsid w:val="00C05668"/>
    <w:rsid w:val="00C156BB"/>
    <w:rsid w:val="00C555E9"/>
    <w:rsid w:val="00C7199A"/>
    <w:rsid w:val="00C963C0"/>
    <w:rsid w:val="00C9653C"/>
    <w:rsid w:val="00DE58C4"/>
    <w:rsid w:val="00E038F0"/>
    <w:rsid w:val="00E40C37"/>
    <w:rsid w:val="00E600DA"/>
    <w:rsid w:val="00F31371"/>
    <w:rsid w:val="00FB7338"/>
    <w:rsid w:val="00FC5D6B"/>
    <w:rsid w:val="00FE6174"/>
    <w:rsid w:val="00FF1070"/>
    <w:rsid w:val="016C1863"/>
    <w:rsid w:val="04CF4D38"/>
    <w:rsid w:val="058D5F55"/>
    <w:rsid w:val="0B8A25FD"/>
    <w:rsid w:val="0CED4443"/>
    <w:rsid w:val="0EED198A"/>
    <w:rsid w:val="1A341A7A"/>
    <w:rsid w:val="1A9D1836"/>
    <w:rsid w:val="1D870000"/>
    <w:rsid w:val="1FB94A9C"/>
    <w:rsid w:val="23E422A7"/>
    <w:rsid w:val="2E7C676D"/>
    <w:rsid w:val="2F5C0A45"/>
    <w:rsid w:val="31C12A2E"/>
    <w:rsid w:val="34E65DC0"/>
    <w:rsid w:val="361D69CE"/>
    <w:rsid w:val="37537E51"/>
    <w:rsid w:val="38995673"/>
    <w:rsid w:val="3CD54FDA"/>
    <w:rsid w:val="3D61263F"/>
    <w:rsid w:val="3FA11994"/>
    <w:rsid w:val="41367B0D"/>
    <w:rsid w:val="4191369F"/>
    <w:rsid w:val="41FF2350"/>
    <w:rsid w:val="435E2995"/>
    <w:rsid w:val="45023046"/>
    <w:rsid w:val="49463A85"/>
    <w:rsid w:val="4C1572D1"/>
    <w:rsid w:val="50722108"/>
    <w:rsid w:val="56B24465"/>
    <w:rsid w:val="6184248C"/>
    <w:rsid w:val="68B46056"/>
    <w:rsid w:val="726D3849"/>
    <w:rsid w:val="73A87D4E"/>
    <w:rsid w:val="73D13110"/>
    <w:rsid w:val="743643D3"/>
    <w:rsid w:val="7C964B73"/>
    <w:rsid w:val="7D0E7022"/>
    <w:rsid w:val="7F6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3547</Words>
  <Characters>334</Characters>
  <Lines>2</Lines>
  <Paragraphs>7</Paragraphs>
  <TotalTime>21</TotalTime>
  <ScaleCrop>false</ScaleCrop>
  <LinksUpToDate>false</LinksUpToDate>
  <CharactersWithSpaces>3874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2019-10-09T05:49:00Z</dcterms:created>
  <dc:creator>猪猪猫.CN</dc:creator>
  <cp:lastModifiedBy>迪呀么</cp:lastModifiedBy>
  <dcterms:modified xsi:type="dcterms:W3CDTF">2022-11-17T08:51:23Z</dcterms:modified>
  <dc:title>音乐学院学生德育量化考评细则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69E22F4100AD46D7842AE4033CEB8F3B</vt:lpwstr>
  </property>
</Properties>
</file>